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890BF" w14:textId="3BB061D8" w:rsidR="00167D21" w:rsidRPr="00805736" w:rsidRDefault="00167D21" w:rsidP="00B717DC">
      <w:pPr>
        <w:jc w:val="center"/>
        <w:rPr>
          <w:b/>
          <w:bCs/>
        </w:rPr>
      </w:pPr>
      <w:r w:rsidRPr="00805736">
        <w:rPr>
          <w:b/>
          <w:bCs/>
          <w:sz w:val="32"/>
          <w:szCs w:val="32"/>
        </w:rPr>
        <w:t>Market Weighton Lawn Tennis Club</w:t>
      </w:r>
      <w:r w:rsidR="00805736" w:rsidRPr="00805736">
        <w:rPr>
          <w:b/>
          <w:bCs/>
          <w:sz w:val="32"/>
          <w:szCs w:val="32"/>
        </w:rPr>
        <w:t xml:space="preserve"> - </w:t>
      </w:r>
      <w:r w:rsidRPr="00805736">
        <w:rPr>
          <w:b/>
          <w:bCs/>
        </w:rPr>
        <w:t>CCTV Policy Document</w:t>
      </w:r>
    </w:p>
    <w:p w14:paraId="0EC3A4D8" w14:textId="77777777" w:rsidR="00167D21" w:rsidRPr="00167D21" w:rsidRDefault="00167D21" w:rsidP="00B717DC">
      <w:pPr>
        <w:pStyle w:val="ListParagraph"/>
        <w:numPr>
          <w:ilvl w:val="0"/>
          <w:numId w:val="3"/>
        </w:numPr>
        <w:ind w:left="-426" w:firstLine="0"/>
        <w:rPr>
          <w:b/>
          <w:bCs/>
          <w:sz w:val="28"/>
          <w:szCs w:val="28"/>
        </w:rPr>
      </w:pPr>
      <w:r w:rsidRPr="00167D21">
        <w:rPr>
          <w:b/>
          <w:bCs/>
          <w:sz w:val="28"/>
          <w:szCs w:val="28"/>
        </w:rPr>
        <w:t>Introduction</w:t>
      </w:r>
    </w:p>
    <w:p w14:paraId="5797A084" w14:textId="3A9ABFBC" w:rsidR="00167D21" w:rsidRPr="00453021" w:rsidRDefault="00167D21" w:rsidP="00B717DC">
      <w:pPr>
        <w:pStyle w:val="ListParagraph"/>
        <w:ind w:left="0" w:right="-472"/>
      </w:pPr>
      <w:r w:rsidRPr="00453021">
        <w:t xml:space="preserve">This policy outlines the use of </w:t>
      </w:r>
      <w:r w:rsidR="002F693F" w:rsidRPr="00453021">
        <w:t xml:space="preserve">24 hour </w:t>
      </w:r>
      <w:r w:rsidRPr="00453021">
        <w:t xml:space="preserve">Closed-Circuit Television (CCTV) at Market Weighton Lawn Tennis Club to ensure the safety and security of members, visitors, and property while respecting individual privacy rights. </w:t>
      </w:r>
      <w:r w:rsidR="002F693F" w:rsidRPr="00453021">
        <w:t>There is no audio recording, i.e. conversations are not recorded.</w:t>
      </w:r>
    </w:p>
    <w:p w14:paraId="47D4921D" w14:textId="77777777" w:rsidR="00167D21" w:rsidRPr="00453021" w:rsidRDefault="00167D21" w:rsidP="00B717DC">
      <w:pPr>
        <w:pStyle w:val="ListParagraph"/>
        <w:ind w:left="0"/>
      </w:pPr>
    </w:p>
    <w:p w14:paraId="65EFF0B7" w14:textId="70143C62" w:rsidR="00167D21" w:rsidRPr="00B717DC" w:rsidRDefault="00167D21" w:rsidP="00B717DC">
      <w:pPr>
        <w:pStyle w:val="ListParagraph"/>
        <w:numPr>
          <w:ilvl w:val="0"/>
          <w:numId w:val="3"/>
        </w:numPr>
        <w:ind w:left="0"/>
        <w:rPr>
          <w:b/>
          <w:bCs/>
          <w:sz w:val="28"/>
          <w:szCs w:val="28"/>
        </w:rPr>
      </w:pPr>
      <w:r w:rsidRPr="00B717DC">
        <w:rPr>
          <w:b/>
          <w:bCs/>
          <w:sz w:val="28"/>
          <w:szCs w:val="28"/>
        </w:rPr>
        <w:t xml:space="preserve">Purpose of CCTV </w:t>
      </w:r>
    </w:p>
    <w:p w14:paraId="360FFBA5" w14:textId="6856513A" w:rsidR="00167D21" w:rsidRPr="00B717DC" w:rsidRDefault="00167D21" w:rsidP="00B717DC">
      <w:r w:rsidRPr="00B717DC">
        <w:t xml:space="preserve">The primary purpose of CCTV at the club is to: </w:t>
      </w:r>
    </w:p>
    <w:p w14:paraId="0D6D5C21" w14:textId="3AC01936" w:rsidR="00167D21" w:rsidRPr="00B717DC" w:rsidRDefault="00167D21" w:rsidP="00B717DC">
      <w:pPr>
        <w:pStyle w:val="ListParagraph"/>
        <w:numPr>
          <w:ilvl w:val="0"/>
          <w:numId w:val="4"/>
        </w:numPr>
        <w:ind w:left="0" w:firstLine="426"/>
      </w:pPr>
      <w:r w:rsidRPr="00B717DC">
        <w:t>Enhance the safety and security of children and adults</w:t>
      </w:r>
    </w:p>
    <w:p w14:paraId="096AF10E" w14:textId="37377324" w:rsidR="00167D21" w:rsidRPr="00B717DC" w:rsidRDefault="00167D21" w:rsidP="00B717DC">
      <w:pPr>
        <w:pStyle w:val="ListParagraph"/>
        <w:numPr>
          <w:ilvl w:val="0"/>
          <w:numId w:val="4"/>
        </w:numPr>
        <w:ind w:left="0" w:firstLine="426"/>
      </w:pPr>
      <w:r w:rsidRPr="00B717DC">
        <w:t xml:space="preserve">Deter and detect criminal activity </w:t>
      </w:r>
    </w:p>
    <w:p w14:paraId="44505E37" w14:textId="4D28F478" w:rsidR="00167D21" w:rsidRPr="00B717DC" w:rsidRDefault="00167D21" w:rsidP="00B717DC">
      <w:pPr>
        <w:pStyle w:val="ListParagraph"/>
        <w:numPr>
          <w:ilvl w:val="0"/>
          <w:numId w:val="4"/>
        </w:numPr>
        <w:ind w:left="0" w:firstLine="426"/>
      </w:pPr>
      <w:r w:rsidRPr="00B717DC">
        <w:t>Monitor access to the club premises</w:t>
      </w:r>
    </w:p>
    <w:p w14:paraId="2CE4FCCB" w14:textId="277152A3" w:rsidR="00167D21" w:rsidRPr="00B717DC" w:rsidRDefault="00167D21" w:rsidP="00B717DC">
      <w:pPr>
        <w:pStyle w:val="ListParagraph"/>
        <w:numPr>
          <w:ilvl w:val="0"/>
          <w:numId w:val="4"/>
        </w:numPr>
        <w:ind w:left="0" w:firstLine="426"/>
      </w:pPr>
      <w:r w:rsidRPr="00B717DC">
        <w:t xml:space="preserve">Assist in safeguarding procedures </w:t>
      </w:r>
    </w:p>
    <w:p w14:paraId="4D635862" w14:textId="77777777" w:rsidR="00167D21" w:rsidRPr="00B717DC" w:rsidRDefault="00167D21" w:rsidP="00B717DC">
      <w:pPr>
        <w:pStyle w:val="ListParagraph"/>
        <w:ind w:left="0"/>
        <w:rPr>
          <w:sz w:val="20"/>
          <w:szCs w:val="20"/>
        </w:rPr>
      </w:pPr>
    </w:p>
    <w:p w14:paraId="024D3C3C" w14:textId="77777777" w:rsidR="00167D21" w:rsidRPr="00B717DC" w:rsidRDefault="00167D21" w:rsidP="00B717DC">
      <w:pPr>
        <w:pStyle w:val="ListParagraph"/>
        <w:numPr>
          <w:ilvl w:val="0"/>
          <w:numId w:val="3"/>
        </w:numPr>
        <w:ind w:left="0"/>
        <w:rPr>
          <w:sz w:val="28"/>
          <w:szCs w:val="28"/>
        </w:rPr>
      </w:pPr>
      <w:r w:rsidRPr="00B717DC">
        <w:rPr>
          <w:b/>
          <w:bCs/>
          <w:sz w:val="28"/>
          <w:szCs w:val="28"/>
        </w:rPr>
        <w:t>Safeguarding Children</w:t>
      </w:r>
      <w:r w:rsidRPr="00B717DC">
        <w:rPr>
          <w:sz w:val="28"/>
          <w:szCs w:val="28"/>
        </w:rPr>
        <w:t xml:space="preserve"> </w:t>
      </w:r>
    </w:p>
    <w:p w14:paraId="69A6D986" w14:textId="3F8E165E" w:rsidR="00167D21" w:rsidRPr="00453021" w:rsidRDefault="00167D21" w:rsidP="00B717DC">
      <w:pPr>
        <w:pStyle w:val="ListParagraph"/>
        <w:ind w:left="0"/>
      </w:pPr>
      <w:r w:rsidRPr="00453021">
        <w:t xml:space="preserve">The club is committed to safeguarding children and vulnerable individuals. CCTV footage may be used to support safeguarding investigations. Cameras are positioned to avoid private areas such as changing rooms and toilets. </w:t>
      </w:r>
    </w:p>
    <w:p w14:paraId="0683B02D" w14:textId="77777777" w:rsidR="00167D21" w:rsidRPr="00B717DC" w:rsidRDefault="00167D21" w:rsidP="00B717DC">
      <w:pPr>
        <w:pStyle w:val="ListParagraph"/>
        <w:ind w:left="0"/>
        <w:rPr>
          <w:sz w:val="20"/>
          <w:szCs w:val="20"/>
        </w:rPr>
      </w:pPr>
    </w:p>
    <w:p w14:paraId="28AD86D2" w14:textId="77777777" w:rsidR="00167D21" w:rsidRPr="00B717DC" w:rsidRDefault="00167D21" w:rsidP="00B717DC">
      <w:pPr>
        <w:pStyle w:val="ListParagraph"/>
        <w:numPr>
          <w:ilvl w:val="0"/>
          <w:numId w:val="3"/>
        </w:numPr>
        <w:ind w:left="0"/>
        <w:rPr>
          <w:sz w:val="28"/>
          <w:szCs w:val="28"/>
        </w:rPr>
      </w:pPr>
      <w:r w:rsidRPr="00B717DC">
        <w:rPr>
          <w:b/>
          <w:bCs/>
          <w:sz w:val="28"/>
          <w:szCs w:val="28"/>
        </w:rPr>
        <w:t>Restricted Access to Footage</w:t>
      </w:r>
      <w:r w:rsidRPr="00B717DC">
        <w:rPr>
          <w:sz w:val="28"/>
          <w:szCs w:val="28"/>
        </w:rPr>
        <w:t xml:space="preserve"> </w:t>
      </w:r>
    </w:p>
    <w:p w14:paraId="65161AAA" w14:textId="69A08FDB" w:rsidR="00167D21" w:rsidRPr="00453021" w:rsidRDefault="00167D21" w:rsidP="00B717DC">
      <w:pPr>
        <w:pStyle w:val="ListParagraph"/>
        <w:ind w:left="0"/>
      </w:pPr>
      <w:r w:rsidRPr="00453021">
        <w:t xml:space="preserve">Access to CCTV footage is strictly limited to authorised personnel </w:t>
      </w:r>
      <w:r w:rsidR="002F693F" w:rsidRPr="00453021">
        <w:t xml:space="preserve">with the relevant DBS certificates </w:t>
      </w:r>
      <w:r w:rsidRPr="00453021">
        <w:t>only, including the Chair and designated safeguarding officers. Footage will only be reviewed in response to specific incidents or requests from law enforcement.</w:t>
      </w:r>
    </w:p>
    <w:p w14:paraId="122AAF4A" w14:textId="77777777" w:rsidR="00167D21" w:rsidRPr="00453021" w:rsidRDefault="00167D21" w:rsidP="00B717DC">
      <w:pPr>
        <w:pStyle w:val="ListParagraph"/>
        <w:ind w:left="0"/>
      </w:pPr>
    </w:p>
    <w:p w14:paraId="0F8A5CF4" w14:textId="77777777" w:rsidR="00167D21" w:rsidRPr="00B717DC" w:rsidRDefault="00167D21" w:rsidP="00B717DC">
      <w:pPr>
        <w:pStyle w:val="ListParagraph"/>
        <w:numPr>
          <w:ilvl w:val="0"/>
          <w:numId w:val="3"/>
        </w:numPr>
        <w:ind w:left="0"/>
        <w:rPr>
          <w:sz w:val="28"/>
          <w:szCs w:val="28"/>
        </w:rPr>
      </w:pPr>
      <w:r w:rsidRPr="00B717DC">
        <w:rPr>
          <w:b/>
          <w:bCs/>
          <w:sz w:val="28"/>
          <w:szCs w:val="28"/>
        </w:rPr>
        <w:t>Privacy Considerations</w:t>
      </w:r>
      <w:r w:rsidRPr="00B717DC">
        <w:rPr>
          <w:sz w:val="28"/>
          <w:szCs w:val="28"/>
        </w:rPr>
        <w:t xml:space="preserve"> </w:t>
      </w:r>
    </w:p>
    <w:p w14:paraId="2D2E307A" w14:textId="2419DEF0" w:rsidR="00167D21" w:rsidRPr="00453021" w:rsidRDefault="00167D21" w:rsidP="00B717DC">
      <w:pPr>
        <w:pStyle w:val="ListParagraph"/>
        <w:ind w:left="0"/>
      </w:pPr>
      <w:r w:rsidRPr="00453021">
        <w:t>To respect the privacy of neighbouring properties, cameras are positioned to avoid capturing footage beyond the club's boundaries. Privacy black spots are maintained to ensure no surveillance of neighbouring homes or gardens.</w:t>
      </w:r>
    </w:p>
    <w:p w14:paraId="6BD1D73A" w14:textId="77777777" w:rsidR="00167D21" w:rsidRPr="00B717DC" w:rsidRDefault="00167D21" w:rsidP="00B717DC">
      <w:pPr>
        <w:pStyle w:val="ListParagraph"/>
        <w:ind w:left="0"/>
      </w:pPr>
    </w:p>
    <w:p w14:paraId="4CED3A6B" w14:textId="77777777" w:rsidR="00167D21" w:rsidRPr="00B717DC" w:rsidRDefault="00167D21" w:rsidP="00B717DC">
      <w:pPr>
        <w:pStyle w:val="ListParagraph"/>
        <w:numPr>
          <w:ilvl w:val="0"/>
          <w:numId w:val="3"/>
        </w:numPr>
        <w:ind w:left="0"/>
        <w:rPr>
          <w:sz w:val="28"/>
          <w:szCs w:val="28"/>
        </w:rPr>
      </w:pPr>
      <w:r w:rsidRPr="00B717DC">
        <w:rPr>
          <w:b/>
          <w:bCs/>
          <w:sz w:val="28"/>
          <w:szCs w:val="28"/>
        </w:rPr>
        <w:t>Data Protection and Retention</w:t>
      </w:r>
      <w:r w:rsidRPr="00B717DC">
        <w:rPr>
          <w:sz w:val="28"/>
          <w:szCs w:val="28"/>
        </w:rPr>
        <w:t xml:space="preserve"> </w:t>
      </w:r>
    </w:p>
    <w:p w14:paraId="75BD909A" w14:textId="499B7235" w:rsidR="00167D21" w:rsidRPr="00B717DC" w:rsidRDefault="00167D21" w:rsidP="00B717DC">
      <w:pPr>
        <w:pStyle w:val="ListParagraph"/>
        <w:ind w:left="0"/>
      </w:pPr>
      <w:r w:rsidRPr="00B717DC">
        <w:t>All CCTV footage is stored securely and retained for a maximum of 30 days unless required for an investigation. The club complies with data protection regulations</w:t>
      </w:r>
      <w:r w:rsidR="002F693F" w:rsidRPr="00B717DC">
        <w:t xml:space="preserve"> and the ICO guidance</w:t>
      </w:r>
      <w:r w:rsidRPr="00B717DC">
        <w:t xml:space="preserve"> and ensures footage is not shared without proper authorisation. </w:t>
      </w:r>
    </w:p>
    <w:p w14:paraId="561268C7" w14:textId="77777777" w:rsidR="00167D21" w:rsidRPr="00B717DC" w:rsidRDefault="00167D21" w:rsidP="00B717DC">
      <w:pPr>
        <w:pStyle w:val="ListParagraph"/>
        <w:ind w:left="0"/>
        <w:rPr>
          <w:sz w:val="24"/>
          <w:szCs w:val="24"/>
        </w:rPr>
      </w:pPr>
    </w:p>
    <w:p w14:paraId="0FFE8801" w14:textId="77777777" w:rsidR="00167D21" w:rsidRPr="00B717DC" w:rsidRDefault="00167D21" w:rsidP="00B717DC">
      <w:pPr>
        <w:pStyle w:val="ListParagraph"/>
        <w:numPr>
          <w:ilvl w:val="0"/>
          <w:numId w:val="3"/>
        </w:numPr>
        <w:ind w:left="0"/>
        <w:rPr>
          <w:sz w:val="28"/>
          <w:szCs w:val="28"/>
        </w:rPr>
      </w:pPr>
      <w:r w:rsidRPr="00B717DC">
        <w:rPr>
          <w:b/>
          <w:bCs/>
          <w:sz w:val="28"/>
          <w:szCs w:val="28"/>
        </w:rPr>
        <w:t>Signage and Notification</w:t>
      </w:r>
      <w:r w:rsidRPr="00B717DC">
        <w:rPr>
          <w:sz w:val="28"/>
          <w:szCs w:val="28"/>
        </w:rPr>
        <w:t xml:space="preserve"> </w:t>
      </w:r>
    </w:p>
    <w:p w14:paraId="23524556" w14:textId="43E7002D" w:rsidR="00167D21" w:rsidRPr="00B717DC" w:rsidRDefault="00167D21" w:rsidP="00B717DC">
      <w:pPr>
        <w:pStyle w:val="ListParagraph"/>
        <w:ind w:left="0"/>
      </w:pPr>
      <w:r w:rsidRPr="00B717DC">
        <w:t xml:space="preserve">Clear signage is displayed around the club premises to inform individuals of CCTV surveillance. Members and visitors are made aware of the policy upon registration or entry. </w:t>
      </w:r>
    </w:p>
    <w:p w14:paraId="28BAA257" w14:textId="77777777" w:rsidR="00167D21" w:rsidRPr="00B717DC" w:rsidRDefault="00167D21" w:rsidP="00B717DC">
      <w:pPr>
        <w:pStyle w:val="ListParagraph"/>
        <w:ind w:left="0"/>
        <w:rPr>
          <w:sz w:val="24"/>
          <w:szCs w:val="24"/>
        </w:rPr>
      </w:pPr>
    </w:p>
    <w:p w14:paraId="4B7C222D" w14:textId="77777777" w:rsidR="00167D21" w:rsidRPr="00B717DC" w:rsidRDefault="00167D21" w:rsidP="00B717DC">
      <w:pPr>
        <w:pStyle w:val="ListParagraph"/>
        <w:numPr>
          <w:ilvl w:val="0"/>
          <w:numId w:val="3"/>
        </w:numPr>
        <w:ind w:left="0"/>
        <w:rPr>
          <w:sz w:val="28"/>
          <w:szCs w:val="28"/>
        </w:rPr>
      </w:pPr>
      <w:r w:rsidRPr="00B717DC">
        <w:rPr>
          <w:b/>
          <w:bCs/>
          <w:sz w:val="28"/>
          <w:szCs w:val="28"/>
        </w:rPr>
        <w:t>Review and</w:t>
      </w:r>
      <w:r w:rsidRPr="00B717DC">
        <w:rPr>
          <w:sz w:val="28"/>
          <w:szCs w:val="28"/>
        </w:rPr>
        <w:t xml:space="preserve"> </w:t>
      </w:r>
      <w:r w:rsidRPr="00B717DC">
        <w:rPr>
          <w:b/>
          <w:bCs/>
          <w:sz w:val="28"/>
          <w:szCs w:val="28"/>
        </w:rPr>
        <w:t>Updates</w:t>
      </w:r>
      <w:r w:rsidRPr="00B717DC">
        <w:rPr>
          <w:sz w:val="28"/>
          <w:szCs w:val="28"/>
        </w:rPr>
        <w:t xml:space="preserve"> </w:t>
      </w:r>
    </w:p>
    <w:p w14:paraId="34636274" w14:textId="32B4570B" w:rsidR="00167D21" w:rsidRPr="00B717DC" w:rsidRDefault="00167D21" w:rsidP="00B717DC">
      <w:pPr>
        <w:pStyle w:val="ListParagraph"/>
        <w:ind w:left="0" w:right="-590"/>
      </w:pPr>
      <w:r w:rsidRPr="00B717DC">
        <w:t xml:space="preserve">This policy is reviewed annually and updated as necessary to reflect changes in legislation or club operations. </w:t>
      </w:r>
    </w:p>
    <w:p w14:paraId="2188308F" w14:textId="77777777" w:rsidR="00805736" w:rsidRPr="00B717DC" w:rsidRDefault="00805736" w:rsidP="00B717DC">
      <w:pPr>
        <w:rPr>
          <w:b/>
          <w:bCs/>
          <w:i/>
          <w:iCs/>
          <w:sz w:val="20"/>
          <w:szCs w:val="20"/>
        </w:rPr>
      </w:pPr>
    </w:p>
    <w:p w14:paraId="1621FA77" w14:textId="3A27A9F2" w:rsidR="00167D21" w:rsidRPr="00805736" w:rsidRDefault="00167D21" w:rsidP="00B717DC">
      <w:pPr>
        <w:rPr>
          <w:b/>
          <w:bCs/>
          <w:i/>
          <w:iCs/>
          <w:sz w:val="20"/>
          <w:szCs w:val="20"/>
        </w:rPr>
      </w:pPr>
      <w:r w:rsidRPr="00805736">
        <w:rPr>
          <w:b/>
          <w:bCs/>
          <w:i/>
          <w:iCs/>
          <w:sz w:val="20"/>
          <w:szCs w:val="20"/>
        </w:rPr>
        <w:t xml:space="preserve">Approved by: Chair of the Market Weighton Lawn Tennis Club </w:t>
      </w:r>
      <w:r w:rsidR="00805736">
        <w:rPr>
          <w:b/>
          <w:bCs/>
          <w:i/>
          <w:iCs/>
          <w:sz w:val="20"/>
          <w:szCs w:val="20"/>
        </w:rPr>
        <w:t xml:space="preserve"> - </w:t>
      </w:r>
      <w:r w:rsidRPr="00805736">
        <w:rPr>
          <w:b/>
          <w:bCs/>
          <w:i/>
          <w:iCs/>
          <w:sz w:val="20"/>
          <w:szCs w:val="20"/>
        </w:rPr>
        <w:t>17</w:t>
      </w:r>
      <w:r w:rsidRPr="00805736">
        <w:rPr>
          <w:b/>
          <w:bCs/>
          <w:i/>
          <w:iCs/>
          <w:sz w:val="20"/>
          <w:szCs w:val="20"/>
          <w:vertAlign w:val="superscript"/>
        </w:rPr>
        <w:t>th</w:t>
      </w:r>
      <w:r w:rsidRPr="00805736">
        <w:rPr>
          <w:b/>
          <w:bCs/>
          <w:i/>
          <w:iCs/>
          <w:sz w:val="20"/>
          <w:szCs w:val="20"/>
        </w:rPr>
        <w:t xml:space="preserve"> October 2025</w:t>
      </w:r>
    </w:p>
    <w:sectPr w:rsidR="00167D21" w:rsidRPr="00805736" w:rsidSect="00B717DC">
      <w:headerReference w:type="even" r:id="rId7"/>
      <w:headerReference w:type="default" r:id="rId8"/>
      <w:headerReference w:type="first" r:id="rId9"/>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AE893" w14:textId="77777777" w:rsidR="007922CB" w:rsidRDefault="007922CB" w:rsidP="00805736">
      <w:pPr>
        <w:spacing w:after="0" w:line="240" w:lineRule="auto"/>
      </w:pPr>
      <w:r>
        <w:separator/>
      </w:r>
    </w:p>
  </w:endnote>
  <w:endnote w:type="continuationSeparator" w:id="0">
    <w:p w14:paraId="7FE6B9B1" w14:textId="77777777" w:rsidR="007922CB" w:rsidRDefault="007922CB" w:rsidP="00805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66EA" w14:textId="77777777" w:rsidR="007922CB" w:rsidRDefault="007922CB" w:rsidP="00805736">
      <w:pPr>
        <w:spacing w:after="0" w:line="240" w:lineRule="auto"/>
      </w:pPr>
      <w:r>
        <w:separator/>
      </w:r>
    </w:p>
  </w:footnote>
  <w:footnote w:type="continuationSeparator" w:id="0">
    <w:p w14:paraId="397D0EFB" w14:textId="77777777" w:rsidR="007922CB" w:rsidRDefault="007922CB" w:rsidP="00805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E736" w14:textId="23DBA884" w:rsidR="00805736" w:rsidRDefault="00805736">
    <w:pPr>
      <w:pStyle w:val="Header"/>
    </w:pPr>
    <w:r>
      <w:rPr>
        <w:noProof/>
      </w:rPr>
      <mc:AlternateContent>
        <mc:Choice Requires="wps">
          <w:drawing>
            <wp:anchor distT="0" distB="0" distL="0" distR="0" simplePos="0" relativeHeight="251659264" behindDoc="0" locked="0" layoutInCell="1" allowOverlap="1" wp14:anchorId="3CDC89E0" wp14:editId="457BF025">
              <wp:simplePos x="635" y="635"/>
              <wp:positionH relativeFrom="page">
                <wp:align>center</wp:align>
              </wp:positionH>
              <wp:positionV relativeFrom="page">
                <wp:align>top</wp:align>
              </wp:positionV>
              <wp:extent cx="459740" cy="357505"/>
              <wp:effectExtent l="0" t="0" r="16510" b="4445"/>
              <wp:wrapNone/>
              <wp:docPr id="4836937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476AE42" w14:textId="3808171C" w:rsidR="00805736" w:rsidRPr="00805736" w:rsidRDefault="00805736" w:rsidP="00805736">
                          <w:pPr>
                            <w:spacing w:after="0"/>
                            <w:rPr>
                              <w:rFonts w:ascii="Calibri" w:eastAsia="Calibri" w:hAnsi="Calibri" w:cs="Calibri"/>
                              <w:noProof/>
                              <w:color w:val="000000"/>
                              <w:sz w:val="20"/>
                              <w:szCs w:val="20"/>
                            </w:rPr>
                          </w:pPr>
                          <w:r w:rsidRPr="0080573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DC89E0"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6476AE42" w14:textId="3808171C" w:rsidR="00805736" w:rsidRPr="00805736" w:rsidRDefault="00805736" w:rsidP="00805736">
                    <w:pPr>
                      <w:spacing w:after="0"/>
                      <w:rPr>
                        <w:rFonts w:ascii="Calibri" w:eastAsia="Calibri" w:hAnsi="Calibri" w:cs="Calibri"/>
                        <w:noProof/>
                        <w:color w:val="000000"/>
                        <w:sz w:val="20"/>
                        <w:szCs w:val="20"/>
                      </w:rPr>
                    </w:pPr>
                    <w:r w:rsidRPr="00805736">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2D49" w14:textId="4CEFDE0C" w:rsidR="00805736" w:rsidRDefault="00805736">
    <w:pPr>
      <w:pStyle w:val="Header"/>
    </w:pPr>
    <w:r>
      <w:rPr>
        <w:noProof/>
      </w:rPr>
      <mc:AlternateContent>
        <mc:Choice Requires="wps">
          <w:drawing>
            <wp:anchor distT="0" distB="0" distL="0" distR="0" simplePos="0" relativeHeight="251660288" behindDoc="0" locked="0" layoutInCell="1" allowOverlap="1" wp14:anchorId="29265C62" wp14:editId="5E480E14">
              <wp:simplePos x="914400" y="450850"/>
              <wp:positionH relativeFrom="page">
                <wp:align>center</wp:align>
              </wp:positionH>
              <wp:positionV relativeFrom="page">
                <wp:align>top</wp:align>
              </wp:positionV>
              <wp:extent cx="459740" cy="357505"/>
              <wp:effectExtent l="0" t="0" r="16510" b="4445"/>
              <wp:wrapNone/>
              <wp:docPr id="20203449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9E13C66" w14:textId="20D6C10A" w:rsidR="00805736" w:rsidRPr="00805736" w:rsidRDefault="00805736" w:rsidP="00805736">
                          <w:pPr>
                            <w:spacing w:after="0"/>
                            <w:rPr>
                              <w:rFonts w:ascii="Calibri" w:eastAsia="Calibri" w:hAnsi="Calibri" w:cs="Calibri"/>
                              <w:noProof/>
                              <w:color w:val="000000"/>
                              <w:sz w:val="20"/>
                              <w:szCs w:val="20"/>
                            </w:rPr>
                          </w:pPr>
                          <w:r w:rsidRPr="0080573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265C62"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09E13C66" w14:textId="20D6C10A" w:rsidR="00805736" w:rsidRPr="00805736" w:rsidRDefault="00805736" w:rsidP="00805736">
                    <w:pPr>
                      <w:spacing w:after="0"/>
                      <w:rPr>
                        <w:rFonts w:ascii="Calibri" w:eastAsia="Calibri" w:hAnsi="Calibri" w:cs="Calibri"/>
                        <w:noProof/>
                        <w:color w:val="000000"/>
                        <w:sz w:val="20"/>
                        <w:szCs w:val="20"/>
                      </w:rPr>
                    </w:pPr>
                    <w:r w:rsidRPr="00805736">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7ED0" w14:textId="2734D7AA" w:rsidR="00805736" w:rsidRDefault="00805736">
    <w:pPr>
      <w:pStyle w:val="Header"/>
    </w:pPr>
    <w:r>
      <w:rPr>
        <w:noProof/>
      </w:rPr>
      <mc:AlternateContent>
        <mc:Choice Requires="wps">
          <w:drawing>
            <wp:anchor distT="0" distB="0" distL="0" distR="0" simplePos="0" relativeHeight="251658240" behindDoc="0" locked="0" layoutInCell="1" allowOverlap="1" wp14:anchorId="31426D40" wp14:editId="681C8059">
              <wp:simplePos x="635" y="635"/>
              <wp:positionH relativeFrom="page">
                <wp:align>center</wp:align>
              </wp:positionH>
              <wp:positionV relativeFrom="page">
                <wp:align>top</wp:align>
              </wp:positionV>
              <wp:extent cx="459740" cy="357505"/>
              <wp:effectExtent l="0" t="0" r="16510" b="4445"/>
              <wp:wrapNone/>
              <wp:docPr id="8999166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B9E48F0" w14:textId="126103F8" w:rsidR="00805736" w:rsidRPr="00805736" w:rsidRDefault="00805736" w:rsidP="00805736">
                          <w:pPr>
                            <w:spacing w:after="0"/>
                            <w:rPr>
                              <w:rFonts w:ascii="Calibri" w:eastAsia="Calibri" w:hAnsi="Calibri" w:cs="Calibri"/>
                              <w:noProof/>
                              <w:color w:val="000000"/>
                              <w:sz w:val="20"/>
                              <w:szCs w:val="20"/>
                            </w:rPr>
                          </w:pPr>
                          <w:r w:rsidRPr="0080573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426D40"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1pyDgIAABw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OVfDZ2v4XqSEN5GPYdnFw3VPpBBHwWnhZM3ZJo&#10;8YkObaArOZwszmrwP/7mj/nEO0U560gwJbekaM7MN0v7iNpKxvQmn+d086N7Oxp2394ByXBKL8LJ&#10;ZMY8NKOpPbSvJOdVLEQhYSWVKzmO5h0OyqXnINVqlZJIRk7gg904GaEjXZHLl/5VeHciHGlTjzCq&#10;SRRveB9y45/BrfZI7KelRGoHIk+MkwTTWk/PJWr813vKujzq5U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th1pyDgIAABwE&#10;AAAOAAAAAAAAAAAAAAAAAC4CAABkcnMvZTJvRG9jLnhtbFBLAQItABQABgAIAAAAIQAHZ6Cc2gAA&#10;AAMBAAAPAAAAAAAAAAAAAAAAAGgEAABkcnMvZG93bnJldi54bWxQSwUGAAAAAAQABADzAAAAbwUA&#10;AAAA&#10;" filled="f" stroked="f">
              <v:textbox style="mso-fit-shape-to-text:t" inset="0,15pt,0,0">
                <w:txbxContent>
                  <w:p w14:paraId="4B9E48F0" w14:textId="126103F8" w:rsidR="00805736" w:rsidRPr="00805736" w:rsidRDefault="00805736" w:rsidP="00805736">
                    <w:pPr>
                      <w:spacing w:after="0"/>
                      <w:rPr>
                        <w:rFonts w:ascii="Calibri" w:eastAsia="Calibri" w:hAnsi="Calibri" w:cs="Calibri"/>
                        <w:noProof/>
                        <w:color w:val="000000"/>
                        <w:sz w:val="20"/>
                        <w:szCs w:val="20"/>
                      </w:rPr>
                    </w:pPr>
                    <w:r w:rsidRPr="00805736">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B3D"/>
    <w:multiLevelType w:val="hybridMultilevel"/>
    <w:tmpl w:val="6CE02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72E15"/>
    <w:multiLevelType w:val="hybridMultilevel"/>
    <w:tmpl w:val="151663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8F64C67"/>
    <w:multiLevelType w:val="hybridMultilevel"/>
    <w:tmpl w:val="8E8AF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B3021B"/>
    <w:multiLevelType w:val="hybridMultilevel"/>
    <w:tmpl w:val="FDB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E6671E5"/>
    <w:multiLevelType w:val="hybridMultilevel"/>
    <w:tmpl w:val="24D8E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39738">
    <w:abstractNumId w:val="0"/>
  </w:num>
  <w:num w:numId="2" w16cid:durableId="128985615">
    <w:abstractNumId w:val="2"/>
  </w:num>
  <w:num w:numId="3" w16cid:durableId="294528629">
    <w:abstractNumId w:val="4"/>
  </w:num>
  <w:num w:numId="4" w16cid:durableId="2106143298">
    <w:abstractNumId w:val="3"/>
  </w:num>
  <w:num w:numId="5" w16cid:durableId="260189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21"/>
    <w:rsid w:val="001370C5"/>
    <w:rsid w:val="00167D21"/>
    <w:rsid w:val="00235C51"/>
    <w:rsid w:val="002F693F"/>
    <w:rsid w:val="00453021"/>
    <w:rsid w:val="0065146D"/>
    <w:rsid w:val="006B3FA5"/>
    <w:rsid w:val="00724CCC"/>
    <w:rsid w:val="0077463E"/>
    <w:rsid w:val="007922CB"/>
    <w:rsid w:val="00805736"/>
    <w:rsid w:val="008E6E06"/>
    <w:rsid w:val="00A6723D"/>
    <w:rsid w:val="00B717DC"/>
    <w:rsid w:val="00C50DC5"/>
    <w:rsid w:val="00D6235F"/>
    <w:rsid w:val="00EC2A63"/>
    <w:rsid w:val="00F46B9B"/>
    <w:rsid w:val="00F80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51D4"/>
  <w15:chartTrackingRefBased/>
  <w15:docId w15:val="{CA42BD25-37F4-4A29-AB8F-9B912984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D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D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D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D21"/>
    <w:rPr>
      <w:rFonts w:eastAsiaTheme="majorEastAsia" w:cstheme="majorBidi"/>
      <w:color w:val="272727" w:themeColor="text1" w:themeTint="D8"/>
    </w:rPr>
  </w:style>
  <w:style w:type="paragraph" w:styleId="Title">
    <w:name w:val="Title"/>
    <w:basedOn w:val="Normal"/>
    <w:next w:val="Normal"/>
    <w:link w:val="TitleChar"/>
    <w:uiPriority w:val="10"/>
    <w:qFormat/>
    <w:rsid w:val="00167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D21"/>
    <w:pPr>
      <w:spacing w:before="160"/>
      <w:jc w:val="center"/>
    </w:pPr>
    <w:rPr>
      <w:i/>
      <w:iCs/>
      <w:color w:val="404040" w:themeColor="text1" w:themeTint="BF"/>
    </w:rPr>
  </w:style>
  <w:style w:type="character" w:customStyle="1" w:styleId="QuoteChar">
    <w:name w:val="Quote Char"/>
    <w:basedOn w:val="DefaultParagraphFont"/>
    <w:link w:val="Quote"/>
    <w:uiPriority w:val="29"/>
    <w:rsid w:val="00167D21"/>
    <w:rPr>
      <w:i/>
      <w:iCs/>
      <w:color w:val="404040" w:themeColor="text1" w:themeTint="BF"/>
    </w:rPr>
  </w:style>
  <w:style w:type="paragraph" w:styleId="ListParagraph">
    <w:name w:val="List Paragraph"/>
    <w:basedOn w:val="Normal"/>
    <w:uiPriority w:val="34"/>
    <w:qFormat/>
    <w:rsid w:val="00167D21"/>
    <w:pPr>
      <w:ind w:left="720"/>
      <w:contextualSpacing/>
    </w:pPr>
  </w:style>
  <w:style w:type="character" w:styleId="IntenseEmphasis">
    <w:name w:val="Intense Emphasis"/>
    <w:basedOn w:val="DefaultParagraphFont"/>
    <w:uiPriority w:val="21"/>
    <w:qFormat/>
    <w:rsid w:val="00167D21"/>
    <w:rPr>
      <w:i/>
      <w:iCs/>
      <w:color w:val="0F4761" w:themeColor="accent1" w:themeShade="BF"/>
    </w:rPr>
  </w:style>
  <w:style w:type="paragraph" w:styleId="IntenseQuote">
    <w:name w:val="Intense Quote"/>
    <w:basedOn w:val="Normal"/>
    <w:next w:val="Normal"/>
    <w:link w:val="IntenseQuoteChar"/>
    <w:uiPriority w:val="30"/>
    <w:qFormat/>
    <w:rsid w:val="00167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D21"/>
    <w:rPr>
      <w:i/>
      <w:iCs/>
      <w:color w:val="0F4761" w:themeColor="accent1" w:themeShade="BF"/>
    </w:rPr>
  </w:style>
  <w:style w:type="character" w:styleId="IntenseReference">
    <w:name w:val="Intense Reference"/>
    <w:basedOn w:val="DefaultParagraphFont"/>
    <w:uiPriority w:val="32"/>
    <w:qFormat/>
    <w:rsid w:val="00167D21"/>
    <w:rPr>
      <w:b/>
      <w:bCs/>
      <w:smallCaps/>
      <w:color w:val="0F4761" w:themeColor="accent1" w:themeShade="BF"/>
      <w:spacing w:val="5"/>
    </w:rPr>
  </w:style>
  <w:style w:type="paragraph" w:styleId="Header">
    <w:name w:val="header"/>
    <w:basedOn w:val="Normal"/>
    <w:link w:val="HeaderChar"/>
    <w:uiPriority w:val="99"/>
    <w:unhideWhenUsed/>
    <w:rsid w:val="00805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1702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Beadle</dc:creator>
  <cp:keywords/>
  <dc:description/>
  <cp:lastModifiedBy>jill Williamson</cp:lastModifiedBy>
  <cp:revision>2</cp:revision>
  <cp:lastPrinted>2025-11-03T14:18:00Z</cp:lastPrinted>
  <dcterms:created xsi:type="dcterms:W3CDTF">2025-11-27T06:42:00Z</dcterms:created>
  <dcterms:modified xsi:type="dcterms:W3CDTF">2025-11-27T06:42:00Z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35a3a37a,1cd4948d,786c046b</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8577031b-11bc-4db9-b655-7d79027ad570_Enabled">
    <vt:lpwstr>true</vt:lpwstr>
  </property>
  <property fmtid="{D5CDD505-2E9C-101B-9397-08002B2CF9AE}" pid="6" name="MSIP_Label_8577031b-11bc-4db9-b655-7d79027ad570_SetDate">
    <vt:lpwstr>2025-10-08T15:21:25Z</vt:lpwstr>
  </property>
  <property fmtid="{D5CDD505-2E9C-101B-9397-08002B2CF9AE}" pid="7" name="MSIP_Label_8577031b-11bc-4db9-b655-7d79027ad570_Method">
    <vt:lpwstr>Standard</vt:lpwstr>
  </property>
  <property fmtid="{D5CDD505-2E9C-101B-9397-08002B2CF9AE}" pid="8" name="MSIP_Label_8577031b-11bc-4db9-b655-7d79027ad570_Name">
    <vt:lpwstr>8577031b-11bc-4db9-b655-7d79027ad570</vt:lpwstr>
  </property>
  <property fmtid="{D5CDD505-2E9C-101B-9397-08002B2CF9AE}" pid="9" name="MSIP_Label_8577031b-11bc-4db9-b655-7d79027ad570_SiteId">
    <vt:lpwstr>c22cc3e1-5d7f-4f4d-be03-d5a158cc9409</vt:lpwstr>
  </property>
  <property fmtid="{D5CDD505-2E9C-101B-9397-08002B2CF9AE}" pid="10" name="MSIP_Label_8577031b-11bc-4db9-b655-7d79027ad570_ActionId">
    <vt:lpwstr>e14e5ae3-5311-499a-b4d0-f13a57d78bee</vt:lpwstr>
  </property>
  <property fmtid="{D5CDD505-2E9C-101B-9397-08002B2CF9AE}" pid="11" name="MSIP_Label_8577031b-11bc-4db9-b655-7d79027ad570_ContentBits">
    <vt:lpwstr>1</vt:lpwstr>
  </property>
</Properties>
</file>